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Te contamos todo sobre la fotofobia y cómo evitarla</w:t>
      </w:r>
    </w:p>
    <w:p w:rsidR="00000000" w:rsidDel="00000000" w:rsidP="00000000" w:rsidRDefault="00000000" w:rsidRPr="00000000" w14:paraId="00000003">
      <w:pPr>
        <w:ind w:left="0" w:firstLine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Además de que protege tus ojos, el uso de lentes oscuros es la mejor forma de reducir los malestares por la exposición a la luz solar y azul nociva.</w:t>
      </w:r>
    </w:p>
    <w:p w:rsidR="00000000" w:rsidDel="00000000" w:rsidP="00000000" w:rsidRDefault="00000000" w:rsidRPr="00000000" w14:paraId="00000005">
      <w:pPr>
        <w:ind w:left="0" w:firstLine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Muchas</w:t>
      </w:r>
      <w:r w:rsidDel="00000000" w:rsidR="00000000" w:rsidRPr="00000000">
        <w:rPr>
          <w:rtl w:val="0"/>
        </w:rPr>
        <w:t xml:space="preserve"> veces al interactuar con la luz en tareas cotidianas como trabajar en la computadora, encender una lámpara o incluso al exponerse al sol, puede volverse una experiencia que genere dolor de cabeza, mala visión, ojos llorosos, entre otros síntomas. Puede sonar raro, pero tranquilo, </w:t>
      </w:r>
      <w:r w:rsidDel="00000000" w:rsidR="00000000" w:rsidRPr="00000000">
        <w:rPr>
          <w:b w:val="1"/>
          <w:rtl w:val="0"/>
        </w:rPr>
        <w:t xml:space="preserve">es probable que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seas “fotofóbico”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Este padecimiento es más común de lo que piensas, sobre todo en estos tiempos en los que convivimos con numerosas fuentes lumínicas al día, empezando por los </w:t>
      </w:r>
      <w:r w:rsidDel="00000000" w:rsidR="00000000" w:rsidRPr="00000000">
        <w:rPr>
          <w:b w:val="1"/>
          <w:rtl w:val="0"/>
        </w:rPr>
        <w:t xml:space="preserve">focos incandescentes y pantallas</w:t>
      </w:r>
      <w:r w:rsidDel="00000000" w:rsidR="00000000" w:rsidRPr="00000000">
        <w:rPr>
          <w:rtl w:val="0"/>
        </w:rPr>
        <w:t xml:space="preserve">. Al respecto, de acuerdo con </w:t>
      </w:r>
      <w:r w:rsidDel="00000000" w:rsidR="00000000" w:rsidRPr="00000000">
        <w:rPr>
          <w:rtl w:val="0"/>
        </w:rPr>
        <w:t xml:space="preserve">información de </w:t>
      </w:r>
      <w:r w:rsidDel="00000000" w:rsidR="00000000" w:rsidRPr="00000000">
        <w:rPr>
          <w:b w:val="1"/>
          <w:rtl w:val="0"/>
        </w:rPr>
        <w:t xml:space="preserve">Essilor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0"/>
        </w:rPr>
        <w:t xml:space="preserve"> compañía líder en soluciones para la visión</w:t>
      </w:r>
      <w:r w:rsidDel="00000000" w:rsidR="00000000" w:rsidRPr="00000000">
        <w:rPr>
          <w:rtl w:val="0"/>
        </w:rPr>
        <w:t xml:space="preserve">, los adultos pasamos en promedio 8 horas al día en internet, por lo que la exposición a la dañina luz azul de los dispositivos es constante.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¿Qué es la fotofobia? 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La fotofobia, también conocida como </w:t>
      </w:r>
      <w:r w:rsidDel="00000000" w:rsidR="00000000" w:rsidRPr="00000000">
        <w:rPr>
          <w:b w:val="1"/>
          <w:rtl w:val="0"/>
        </w:rPr>
        <w:t xml:space="preserve">sensibilidad a la luz</w:t>
      </w:r>
      <w:r w:rsidDel="00000000" w:rsidR="00000000" w:rsidRPr="00000000">
        <w:rPr>
          <w:rtl w:val="0"/>
        </w:rPr>
        <w:t xml:space="preserve">, es una molestia ocular en presencia de </w:t>
      </w:r>
      <w:r w:rsidDel="00000000" w:rsidR="00000000" w:rsidRPr="00000000">
        <w:rPr>
          <w:b w:val="1"/>
          <w:rtl w:val="0"/>
        </w:rPr>
        <w:t xml:space="preserve">luz brillante (natural o artificial)</w:t>
      </w:r>
      <w:r w:rsidDel="00000000" w:rsidR="00000000" w:rsidRPr="00000000">
        <w:rPr>
          <w:rtl w:val="0"/>
        </w:rPr>
        <w:t xml:space="preserve"> que, de acuerdo con la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Biblioteca Nacional de Medicina de los EE. UU.</w:t>
        </w:r>
      </w:hyperlink>
      <w:r w:rsidDel="00000000" w:rsidR="00000000" w:rsidRPr="00000000">
        <w:rPr>
          <w:rtl w:val="0"/>
        </w:rPr>
        <w:t xml:space="preserve">, p</w:t>
      </w:r>
      <w:r w:rsidDel="00000000" w:rsidR="00000000" w:rsidRPr="00000000">
        <w:rPr>
          <w:rtl w:val="0"/>
        </w:rPr>
        <w:t xml:space="preserve">uede generarse por muchos factores, entre ellos inflamación dentro del ojo, uso excesivo de lentes de contacto o una mala colocación de los mismos. Aunque no hay cifras sobre cuántas personas podrían sufrir de fotofobia en México, ya que </w:t>
      </w:r>
      <w:r w:rsidDel="00000000" w:rsidR="00000000" w:rsidRPr="00000000">
        <w:rPr>
          <w:b w:val="1"/>
          <w:rtl w:val="0"/>
        </w:rPr>
        <w:t xml:space="preserve">es un malestar y no una enfermedad</w:t>
      </w:r>
      <w:r w:rsidDel="00000000" w:rsidR="00000000" w:rsidRPr="00000000">
        <w:rPr>
          <w:rtl w:val="0"/>
        </w:rPr>
        <w:t xml:space="preserve"> como tal, resulta complicado obtener datos confiables; lo que sí existen son productos fabricados con alta tecnología para proteger la vista de la luz intensa, lo que se refleja inmediatamente en nuestra </w:t>
      </w:r>
      <w:r w:rsidDel="00000000" w:rsidR="00000000" w:rsidRPr="00000000">
        <w:rPr>
          <w:b w:val="1"/>
          <w:rtl w:val="0"/>
        </w:rPr>
        <w:t xml:space="preserve">calidad de vida y bienestar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Un problema fácil de atender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Entre las opciones disponibles actualmente en el mercado nacional, una que destaca por su efectividad es </w:t>
      </w:r>
      <w:r w:rsidDel="00000000" w:rsidR="00000000" w:rsidRPr="00000000">
        <w:rPr>
          <w:b w:val="1"/>
          <w:rtl w:val="0"/>
        </w:rPr>
        <w:t xml:space="preserve">Transitions</w:t>
      </w:r>
      <w:r w:rsidDel="00000000" w:rsidR="00000000" w:rsidRPr="00000000">
        <w:rPr>
          <w:rtl w:val="0"/>
        </w:rPr>
        <w:t xml:space="preserve">®: lentes inteligentes a la luz que </w:t>
      </w:r>
      <w:r w:rsidDel="00000000" w:rsidR="00000000" w:rsidRPr="00000000">
        <w:rPr>
          <w:b w:val="1"/>
          <w:rtl w:val="0"/>
        </w:rPr>
        <w:t xml:space="preserve">se adaptan rápidamente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0"/>
        </w:rPr>
        <w:t xml:space="preserve"> pasando de claros en interiores a oscuros en contextos de sol o mucha luminosidad, de tal manera que </w:t>
      </w:r>
      <w:r w:rsidDel="00000000" w:rsidR="00000000" w:rsidRPr="00000000">
        <w:rPr>
          <w:b w:val="1"/>
          <w:rtl w:val="0"/>
        </w:rPr>
        <w:t xml:space="preserve">protegen nuestros ojos con el tono exacto</w:t>
      </w:r>
      <w:r w:rsidDel="00000000" w:rsidR="00000000" w:rsidRPr="00000000">
        <w:rPr>
          <w:rtl w:val="0"/>
        </w:rPr>
        <w:t xml:space="preserve"> que requieren para ver bien sin presentar molestias. 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Esta solución es el equilibrio perfecto entre </w:t>
      </w:r>
      <w:r w:rsidDel="00000000" w:rsidR="00000000" w:rsidRPr="00000000">
        <w:rPr>
          <w:b w:val="1"/>
          <w:rtl w:val="0"/>
        </w:rPr>
        <w:t xml:space="preserve">comodidad, protección y estilo</w:t>
      </w:r>
      <w:r w:rsidDel="00000000" w:rsidR="00000000" w:rsidRPr="00000000">
        <w:rPr>
          <w:rtl w:val="0"/>
        </w:rPr>
        <w:t xml:space="preserve">, y actualmente está en promoción: en la compra de un par de lentes Essilor + Crizal, </w:t>
      </w:r>
      <w:r w:rsidDel="00000000" w:rsidR="00000000" w:rsidRPr="00000000">
        <w:rPr>
          <w:b w:val="1"/>
          <w:rtl w:val="0"/>
        </w:rPr>
        <w:t xml:space="preserve">por $1,490 pesos más puedes convertirlos en Transitions</w:t>
      </w:r>
      <w:r w:rsidDel="00000000" w:rsidR="00000000" w:rsidRPr="00000000">
        <w:rPr>
          <w:rtl w:val="0"/>
        </w:rPr>
        <w:t xml:space="preserve">. Descubre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aquí</w:t>
        </w:r>
      </w:hyperlink>
      <w:r w:rsidDel="00000000" w:rsidR="00000000" w:rsidRPr="00000000">
        <w:rPr>
          <w:rtl w:val="0"/>
        </w:rPr>
        <w:t xml:space="preserve"> cómo conseguir los tuyos.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b w:val="1"/>
          <w:rtl w:val="0"/>
        </w:rPr>
        <w:t xml:space="preserve">La vista es uno de los sentidos más importantes</w:t>
      </w:r>
      <w:r w:rsidDel="00000000" w:rsidR="00000000" w:rsidRPr="00000000">
        <w:rPr>
          <w:rtl w:val="0"/>
        </w:rPr>
        <w:t xml:space="preserve"> pues nos permite conocer el mundo. Su función es vital para el rendimiento escolar o laboral, y sin ella no podríamos gozar del entretenimiento que nos brindan las series y películas, por ejemplo. Dale el lugar que se merece y </w:t>
      </w:r>
      <w:r w:rsidDel="00000000" w:rsidR="00000000" w:rsidRPr="00000000">
        <w:rPr>
          <w:b w:val="1"/>
          <w:rtl w:val="0"/>
        </w:rPr>
        <w:t xml:space="preserve">acude con los especialistas para saber si eres fotofóbico o no</w:t>
      </w:r>
      <w:r w:rsidDel="00000000" w:rsidR="00000000" w:rsidRPr="00000000">
        <w:rPr>
          <w:rtl w:val="0"/>
        </w:rPr>
        <w:t xml:space="preserve">: ¡tus ojos y tu cabeza te lo agradecerán!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b w:val="1"/>
          <w:sz w:val="10"/>
          <w:szCs w:val="1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Acerca de Essilor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Essilor es la compañía líder mundial en soluciones para la visión. Diseña, fabrica y comercializa una amplia gama de lentes para mejorar y proteger la vista. Su misión es mejorar la vida de las personas mejorando su visión. Essilor destina más de 200 millones de euros al año en investigación e innovación con el fin de ofrecer productos innovadores y eficaces en el mercado. Sus principales marcas son: Varilux®, Crizal®, Transitions®, EyezenTM, Xperio®, Foster Grant®, BolonTM y Costa®. También desarrolla y comercializa equipos, instrumentos y servicios para profesionales de la salud visual.</w:t>
      </w:r>
    </w:p>
    <w:p w:rsidR="00000000" w:rsidDel="00000000" w:rsidP="00000000" w:rsidRDefault="00000000" w:rsidRPr="00000000" w14:paraId="00000019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Essilor reportó ingresos consolidados de alrededor de 8.6 billones de euros en 2019 y genera empleos para aproximadamente 74,000 personas en todo el mundo. Cuenta con 34 plantas, 481 laboratorios de prescripción y tallado, así como 4 centros de investigación y desarrollo en todo el mundo.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Contacto de prensa:</w:t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Brenda Ricaño</w:t>
        <w:tab/>
        <w:tab/>
        <w:tab/>
        <w:tab/>
        <w:tab/>
        <w:t xml:space="preserve">Alejandro Rodríguez de la Cruz</w:t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hyperlink r:id="rId8">
        <w:r w:rsidDel="00000000" w:rsidR="00000000" w:rsidRPr="00000000">
          <w:rPr>
            <w:rFonts w:ascii="Montserrat" w:cs="Montserrat" w:eastAsia="Montserrat" w:hAnsi="Montserrat"/>
            <w:color w:val="1155cc"/>
            <w:sz w:val="20"/>
            <w:szCs w:val="20"/>
            <w:u w:val="single"/>
            <w:rtl w:val="0"/>
          </w:rPr>
          <w:t xml:space="preserve">brenda.ricano@another.co</w:t>
        </w:r>
      </w:hyperlink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ab/>
        <w:tab/>
        <w:tab/>
      </w:r>
      <w:hyperlink r:id="rId9">
        <w:r w:rsidDel="00000000" w:rsidR="00000000" w:rsidRPr="00000000">
          <w:rPr>
            <w:rFonts w:ascii="Montserrat" w:cs="Montserrat" w:eastAsia="Montserrat" w:hAnsi="Montserrat"/>
            <w:color w:val="1155cc"/>
            <w:sz w:val="20"/>
            <w:szCs w:val="20"/>
            <w:u w:val="single"/>
            <w:rtl w:val="0"/>
          </w:rPr>
          <w:t xml:space="preserve">alejandro.rodriguez@another.co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Another Company</w:t>
        <w:tab/>
        <w:tab/>
        <w:tab/>
        <w:tab/>
        <w:tab/>
        <w:t xml:space="preserve">Another Company</w:t>
      </w:r>
    </w:p>
    <w:p w:rsidR="00000000" w:rsidDel="00000000" w:rsidP="00000000" w:rsidRDefault="00000000" w:rsidRPr="00000000" w14:paraId="00000020">
      <w:pPr>
        <w:spacing w:line="240" w:lineRule="auto"/>
        <w:jc w:val="both"/>
        <w:rPr/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55 4477 6423</w:t>
        <w:tab/>
        <w:tab/>
        <w:tab/>
        <w:tab/>
        <w:tab/>
        <w:tab/>
        <w:t xml:space="preserve">55 1388 3330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10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-107949</wp:posOffset>
          </wp:positionH>
          <wp:positionV relativeFrom="paragraph">
            <wp:posOffset>-329329</wp:posOffset>
          </wp:positionV>
          <wp:extent cx="1376363" cy="574140"/>
          <wp:effectExtent b="0" l="0" r="0" t="0"/>
          <wp:wrapSquare wrapText="bothSides" distB="0" distT="0" distL="0" distR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6363" cy="57414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mailto:alejandro.rodriguez@another.co" TargetMode="External"/><Relationship Id="rId5" Type="http://schemas.openxmlformats.org/officeDocument/2006/relationships/styles" Target="styles.xml"/><Relationship Id="rId6" Type="http://schemas.openxmlformats.org/officeDocument/2006/relationships/hyperlink" Target="https://medlineplus.gov/spanish/ency/article/003041.htm" TargetMode="External"/><Relationship Id="rId7" Type="http://schemas.openxmlformats.org/officeDocument/2006/relationships/hyperlink" Target="https://www.transitions.com/es-mx/" TargetMode="External"/><Relationship Id="rId8" Type="http://schemas.openxmlformats.org/officeDocument/2006/relationships/hyperlink" Target="mailto:brenda.ricano@another.co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